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C4799" w:rsidTr="00CE402D">
        <w:tc>
          <w:tcPr>
            <w:tcW w:w="4785" w:type="dxa"/>
          </w:tcPr>
          <w:p w:rsidR="005C4799" w:rsidRDefault="00CE312B" w:rsidP="00221E2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4785" w:type="dxa"/>
          </w:tcPr>
          <w:p w:rsidR="005C4799" w:rsidRDefault="005C4799" w:rsidP="004F23DA">
            <w:pPr>
              <w:pStyle w:val="a3"/>
              <w:tabs>
                <w:tab w:val="left" w:pos="284"/>
                <w:tab w:val="left" w:pos="1027"/>
                <w:tab w:val="left" w:pos="6379"/>
                <w:tab w:val="left" w:pos="6521"/>
              </w:tabs>
              <w:ind w:left="102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 w:rsidR="00BC32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4F23DA" w:rsidRDefault="004F23DA" w:rsidP="004F23DA">
            <w:pPr>
              <w:pStyle w:val="a3"/>
              <w:tabs>
                <w:tab w:val="left" w:pos="284"/>
                <w:tab w:val="left" w:pos="1027"/>
                <w:tab w:val="left" w:pos="6379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23DA" w:rsidRPr="005C4799" w:rsidRDefault="004F23DA" w:rsidP="004F23DA">
            <w:pPr>
              <w:pStyle w:val="a3"/>
              <w:tabs>
                <w:tab w:val="left" w:pos="284"/>
                <w:tab w:val="left" w:pos="1027"/>
                <w:tab w:val="left" w:pos="6379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</w:t>
            </w:r>
          </w:p>
          <w:p w:rsidR="004F23DA" w:rsidRDefault="005C4799" w:rsidP="004F23DA">
            <w:pPr>
              <w:pStyle w:val="a3"/>
              <w:tabs>
                <w:tab w:val="left" w:pos="1027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</w:t>
            </w:r>
            <w:r w:rsidR="004F2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</w:t>
            </w: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70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4F2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дминистрации</w:t>
            </w:r>
          </w:p>
          <w:p w:rsidR="005C4799" w:rsidRPr="005C4799" w:rsidRDefault="005C4799" w:rsidP="004F23DA">
            <w:pPr>
              <w:pStyle w:val="a3"/>
              <w:tabs>
                <w:tab w:val="left" w:pos="1027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Сергиево-Посадского городского округа Московской области</w:t>
            </w:r>
          </w:p>
          <w:p w:rsidR="004F23DA" w:rsidRDefault="004F23DA" w:rsidP="004F23DA">
            <w:pPr>
              <w:tabs>
                <w:tab w:val="left" w:pos="1027"/>
              </w:tabs>
              <w:ind w:left="10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4799" w:rsidRPr="005C4799" w:rsidRDefault="005C4799" w:rsidP="004F23DA">
            <w:pPr>
              <w:tabs>
                <w:tab w:val="left" w:pos="1027"/>
              </w:tabs>
              <w:ind w:left="10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_____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______№_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</w:t>
            </w:r>
          </w:p>
        </w:tc>
      </w:tr>
    </w:tbl>
    <w:p w:rsidR="00221E24" w:rsidRPr="00A8199D" w:rsidRDefault="00221E24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C324E" w:rsidRPr="00BC324E" w:rsidRDefault="00BC324E" w:rsidP="00BC324E">
      <w:pPr>
        <w:shd w:val="clear" w:color="auto" w:fill="FFFFFF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C324E">
        <w:rPr>
          <w:rFonts w:ascii="Times New Roman" w:hAnsi="Times New Roman"/>
          <w:b/>
          <w:bCs/>
          <w:spacing w:val="1"/>
          <w:sz w:val="24"/>
          <w:szCs w:val="24"/>
        </w:rPr>
        <w:t>ПОЛОЖЕНИЕ</w:t>
      </w:r>
      <w:r w:rsidRPr="00BC324E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BC324E" w:rsidRPr="00BC324E" w:rsidRDefault="00BC324E" w:rsidP="00BC324E">
      <w:pPr>
        <w:shd w:val="clear" w:color="auto" w:fill="FFFFFF"/>
        <w:ind w:right="10"/>
        <w:jc w:val="center"/>
        <w:outlineLvl w:val="0"/>
        <w:rPr>
          <w:rFonts w:ascii="Times New Roman" w:hAnsi="Times New Roman"/>
          <w:sz w:val="24"/>
          <w:szCs w:val="24"/>
        </w:rPr>
      </w:pPr>
      <w:r w:rsidRPr="00BC324E">
        <w:rPr>
          <w:rFonts w:ascii="Times New Roman" w:hAnsi="Times New Roman"/>
          <w:sz w:val="24"/>
          <w:szCs w:val="24"/>
        </w:rPr>
        <w:t>об инвентаризационной подкомиссии по</w:t>
      </w:r>
      <w:r w:rsidRPr="00BC324E">
        <w:rPr>
          <w:rFonts w:ascii="Times New Roman" w:hAnsi="Times New Roman"/>
          <w:color w:val="000000"/>
          <w:sz w:val="24"/>
          <w:szCs w:val="24"/>
        </w:rPr>
        <w:t xml:space="preserve"> проведению </w:t>
      </w:r>
      <w:r w:rsidRPr="00BC324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инвентаризации и обследования технического состояния</w:t>
      </w:r>
      <w:r w:rsidRPr="00BC324E">
        <w:rPr>
          <w:rFonts w:ascii="Times New Roman" w:hAnsi="Times New Roman"/>
          <w:sz w:val="24"/>
          <w:szCs w:val="24"/>
        </w:rPr>
        <w:t xml:space="preserve"> </w:t>
      </w:r>
      <w:r w:rsidRPr="00BC324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заглубленных помещений и сооружений подземного пространства, приспособляемых для укрытия населения</w:t>
      </w:r>
      <w:r w:rsidRPr="00BC32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BC324E">
        <w:rPr>
          <w:rFonts w:ascii="Times New Roman" w:hAnsi="Times New Roman"/>
          <w:sz w:val="24"/>
          <w:szCs w:val="24"/>
        </w:rPr>
        <w:t>городского округа Московской области</w:t>
      </w:r>
    </w:p>
    <w:p w:rsidR="00BC324E" w:rsidRPr="00BC324E" w:rsidRDefault="00BC324E" w:rsidP="00BC324E">
      <w:pPr>
        <w:shd w:val="clear" w:color="auto" w:fill="FFFFFF"/>
        <w:ind w:right="10" w:firstLine="567"/>
        <w:jc w:val="center"/>
        <w:rPr>
          <w:rFonts w:ascii="Times New Roman" w:hAnsi="Times New Roman"/>
          <w:sz w:val="24"/>
          <w:szCs w:val="24"/>
        </w:rPr>
      </w:pPr>
    </w:p>
    <w:p w:rsidR="00BC324E" w:rsidRPr="00BC324E" w:rsidRDefault="00BC324E" w:rsidP="00BC324E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24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C324E" w:rsidRPr="00BC324E" w:rsidRDefault="00BC324E" w:rsidP="00BC324E">
      <w:pPr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об инвентаризационной подкомиссии по проведению </w:t>
      </w:r>
      <w:r w:rsidRPr="00BC324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инвентаризации и обследования технического </w:t>
      </w:r>
      <w:proofErr w:type="gramStart"/>
      <w:r w:rsidRPr="00BC324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состояния</w:t>
      </w:r>
      <w:proofErr w:type="gramEnd"/>
      <w:r w:rsidRPr="00BC32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24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заглубленных помещений</w:t>
      </w:r>
      <w:r w:rsidR="00EE0F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br/>
      </w:r>
      <w:r w:rsidRPr="00BC324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 сооружений подземного пространства, приспособляемых для укрытия населения</w:t>
      </w:r>
      <w:r w:rsidR="00EE0F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Сергиево-Посадского</w:t>
      </w:r>
      <w:r w:rsidRPr="00BC324E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Московской области (далее - инвентаризационная подкомиссия) </w:t>
      </w:r>
      <w:r w:rsidRPr="00BC32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определяет порядок создания </w:t>
      </w:r>
      <w:r w:rsidRPr="00BC324E">
        <w:rPr>
          <w:rFonts w:ascii="Times New Roman" w:hAnsi="Times New Roman" w:cs="Times New Roman"/>
          <w:color w:val="000000"/>
          <w:sz w:val="24"/>
          <w:szCs w:val="24"/>
        </w:rPr>
        <w:t xml:space="preserve">инвентаризационной подкомиссии и </w:t>
      </w:r>
      <w:r w:rsidRPr="00BC324E">
        <w:rPr>
          <w:rStyle w:val="3"/>
          <w:rFonts w:ascii="Times New Roman" w:hAnsi="Times New Roman" w:cs="Times New Roman"/>
          <w:b w:val="0"/>
          <w:color w:val="000000"/>
          <w:sz w:val="24"/>
          <w:szCs w:val="24"/>
        </w:rPr>
        <w:t>выполнения инвентаризационных мероприятий.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1.2. К объектам, подлежащим инвентаризации относятся </w:t>
      </w:r>
      <w:r w:rsidRPr="00BC324E">
        <w:rPr>
          <w:rFonts w:ascii="Times New Roman" w:eastAsia="Courier New" w:hAnsi="Times New Roman" w:cs="Times New Roman"/>
          <w:color w:val="000000"/>
          <w:sz w:val="24"/>
          <w:szCs w:val="24"/>
        </w:rPr>
        <w:t>заглубленные помещения</w:t>
      </w:r>
      <w:r w:rsidR="00EE0F1D">
        <w:rPr>
          <w:rFonts w:ascii="Times New Roman" w:eastAsia="Courier New" w:hAnsi="Times New Roman" w:cs="Times New Roman"/>
          <w:color w:val="000000"/>
          <w:sz w:val="24"/>
          <w:szCs w:val="24"/>
        </w:rPr>
        <w:br/>
      </w:r>
      <w:r w:rsidRPr="00BC324E">
        <w:rPr>
          <w:rFonts w:ascii="Times New Roman" w:eastAsia="Courier New" w:hAnsi="Times New Roman" w:cs="Times New Roman"/>
          <w:color w:val="000000"/>
          <w:sz w:val="24"/>
          <w:szCs w:val="24"/>
        </w:rPr>
        <w:t>и сооружений подземного пространства, приспособляемые для укрытия населения</w:t>
      </w:r>
      <w:r w:rsidR="00EE0F1D">
        <w:rPr>
          <w:rFonts w:ascii="Times New Roman" w:eastAsia="Courier New" w:hAnsi="Times New Roman" w:cs="Times New Roman"/>
          <w:color w:val="000000"/>
          <w:sz w:val="24"/>
          <w:szCs w:val="24"/>
        </w:rPr>
        <w:br/>
      </w:r>
      <w:r w:rsidRPr="00BC324E">
        <w:rPr>
          <w:rFonts w:ascii="Times New Roman" w:eastAsia="Courier New" w:hAnsi="Times New Roman" w:cs="Times New Roman"/>
          <w:color w:val="000000"/>
          <w:sz w:val="24"/>
          <w:szCs w:val="24"/>
        </w:rPr>
        <w:t>(далее – ЗППП)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, находящиеся на территории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Сергиево-Посадского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Московской области.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1.3. К ЗППП относятся заглубленные помещения подземного пространства, разделенные на четыре группы, а именно: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группа 1: подвалы жилых зданий с отметкой верха перекрытия, расположенного ниже планировочной отметки земли;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группа 2: гаражи, складские и другие помещения, расположенные в подвальных этажах отдельно стоящих зданий и сооружениях, в том числе в торговых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и развлекательных центрах, с отметкой верха перекрытия, расположенного ниже планировочной отметки земли;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группа 3: подвалы зданий и сооружений с отметкой верха пола, расположенного ниже планировочной отметки земли;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группа 4: помещения транспортных сооружений городской инфраструктуры (автомобильные и железнодорожные (трамвайные) подземные тоннели, подземные переходы и т.п.), а также подземные горные выработки.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1.4.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</w:t>
      </w:r>
      <w:r w:rsidRPr="00BC324E">
        <w:rPr>
          <w:rFonts w:ascii="Times New Roman" w:hAnsi="Times New Roman" w:cs="Times New Roman"/>
          <w:color w:val="000000"/>
          <w:sz w:val="24"/>
          <w:szCs w:val="24"/>
        </w:rPr>
        <w:t>инвентаризационной подкомиссии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составление сводного реестра ЗППП, оценка состояния и возможности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их использования в соответствии с предъявляемыми к ним требованиями;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определение состояния обеспеченности установленных категорий граждан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и населения ЗППП.</w:t>
      </w:r>
      <w:bookmarkStart w:id="0" w:name="bookmark4"/>
    </w:p>
    <w:p w:rsidR="00EE0F1D" w:rsidRDefault="00EE0F1D" w:rsidP="00BC324E">
      <w:pPr>
        <w:pStyle w:val="12"/>
        <w:ind w:firstLine="567"/>
        <w:jc w:val="center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BC324E" w:rsidRPr="00BC324E" w:rsidRDefault="00BC324E" w:rsidP="00BC324E">
      <w:pPr>
        <w:pStyle w:val="12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3"/>
          <w:rFonts w:ascii="Times New Roman" w:hAnsi="Times New Roman" w:cs="Times New Roman"/>
          <w:color w:val="000000"/>
          <w:sz w:val="24"/>
          <w:szCs w:val="24"/>
        </w:rPr>
        <w:t>2. Нормативные правовые акты и иные документы</w:t>
      </w:r>
      <w:bookmarkEnd w:id="0"/>
    </w:p>
    <w:p w:rsidR="00BC324E" w:rsidRPr="00BC324E" w:rsidRDefault="00BC324E" w:rsidP="00BC324E">
      <w:pPr>
        <w:pStyle w:val="12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E" w:rsidRPr="00BC324E" w:rsidRDefault="00BC324E" w:rsidP="00BC324E">
      <w:pPr>
        <w:pStyle w:val="12"/>
        <w:tabs>
          <w:tab w:val="left" w:pos="12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2.1. Федеральный закон Российской Федерации от 12 февраля 1998 г. № 28-ФЗ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«О гражданской обороне».</w:t>
      </w:r>
    </w:p>
    <w:p w:rsidR="00BC324E" w:rsidRPr="00BC324E" w:rsidRDefault="00BC324E" w:rsidP="00BC324E">
      <w:pPr>
        <w:pStyle w:val="12"/>
        <w:tabs>
          <w:tab w:val="left" w:pos="12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2.2. Постановление Правительства РФ от 29 ноября 1999 г. № 1309 «О порядке создания убежищ и иных объектов гражданской обороны».</w:t>
      </w:r>
    </w:p>
    <w:p w:rsidR="00BC324E" w:rsidRPr="00BC324E" w:rsidRDefault="00BC324E" w:rsidP="00BC324E">
      <w:pPr>
        <w:pStyle w:val="12"/>
        <w:tabs>
          <w:tab w:val="left" w:pos="12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lastRenderedPageBreak/>
        <w:t>2.3. Постановление Правительства РФ от 26 ноября 2007 г. № 804 «Об утверждении Положения о гражданской обороне в Российской Федерации».</w:t>
      </w:r>
    </w:p>
    <w:p w:rsidR="00BC324E" w:rsidRPr="00BC324E" w:rsidRDefault="00BC324E" w:rsidP="00BC324E">
      <w:pPr>
        <w:pStyle w:val="12"/>
        <w:tabs>
          <w:tab w:val="left" w:pos="12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2.4. Приказ МЧС России от 14 ноября 2008 г. № 687 «Об утверждении Положения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об организации и ведении гражданской обороны в муниципальных образованиях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и организациях».</w:t>
      </w:r>
    </w:p>
    <w:p w:rsidR="00BC324E" w:rsidRPr="00BC324E" w:rsidRDefault="00BC324E" w:rsidP="00BC324E">
      <w:pPr>
        <w:pStyle w:val="12"/>
        <w:tabs>
          <w:tab w:val="left" w:pos="12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2.5. ГОСТ </w:t>
      </w:r>
      <w:proofErr w:type="gram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42.4.16-2023 «Гражданская оборона. Приспособление заглубленных помещений для укрытия населения. Общие требования» (далее – ГОСТ </w:t>
      </w:r>
      <w:proofErr w:type="gram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42.4.16-2023).</w:t>
      </w:r>
    </w:p>
    <w:p w:rsidR="00EE0F1D" w:rsidRDefault="00EE0F1D" w:rsidP="00BC324E">
      <w:pPr>
        <w:pStyle w:val="12"/>
        <w:ind w:firstLine="567"/>
        <w:jc w:val="center"/>
        <w:rPr>
          <w:rStyle w:val="ad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24E" w:rsidRPr="00BC324E" w:rsidRDefault="00BC324E" w:rsidP="00BC324E">
      <w:pPr>
        <w:pStyle w:val="12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b/>
          <w:bCs/>
          <w:color w:val="000000"/>
          <w:sz w:val="24"/>
          <w:szCs w:val="24"/>
        </w:rPr>
        <w:t>3. Создание и работа подкомиссии по инвентаризации</w:t>
      </w:r>
      <w:r w:rsidRPr="00BC324E">
        <w:rPr>
          <w:rStyle w:val="ad"/>
          <w:rFonts w:ascii="Times New Roman" w:hAnsi="Times New Roman" w:cs="Times New Roman"/>
          <w:b/>
          <w:bCs/>
          <w:color w:val="000000"/>
          <w:sz w:val="24"/>
          <w:szCs w:val="24"/>
        </w:rPr>
        <w:br/>
        <w:t>(инвентаризационной подкомиссии)</w:t>
      </w:r>
    </w:p>
    <w:p w:rsidR="00BC324E" w:rsidRPr="00BC324E" w:rsidRDefault="00BC324E" w:rsidP="00BC324E">
      <w:pPr>
        <w:pStyle w:val="12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E" w:rsidRPr="00BC324E" w:rsidRDefault="00BC324E" w:rsidP="00BC324E">
      <w:pPr>
        <w:shd w:val="clear" w:color="auto" w:fill="FFFFFF"/>
        <w:ind w:right="1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C324E">
        <w:rPr>
          <w:rStyle w:val="ad"/>
          <w:rFonts w:ascii="Times New Roman" w:eastAsia="Courier New" w:hAnsi="Times New Roman"/>
          <w:color w:val="000000"/>
          <w:sz w:val="24"/>
          <w:szCs w:val="24"/>
        </w:rPr>
        <w:t xml:space="preserve">3.1. Инвентаризационная подкомиссия создается в соответствии с </w:t>
      </w:r>
      <w:r w:rsidR="00DF2E9A">
        <w:rPr>
          <w:rStyle w:val="ad"/>
          <w:rFonts w:ascii="Times New Roman" w:eastAsia="Courier New" w:hAnsi="Times New Roman"/>
          <w:color w:val="000000"/>
          <w:sz w:val="24"/>
          <w:szCs w:val="24"/>
        </w:rPr>
        <w:t xml:space="preserve">настоящим </w:t>
      </w:r>
      <w:r w:rsidRPr="00BC324E">
        <w:rPr>
          <w:rStyle w:val="ad"/>
          <w:rFonts w:ascii="Times New Roman" w:eastAsia="Courier New" w:hAnsi="Times New Roman"/>
          <w:color w:val="000000"/>
          <w:sz w:val="24"/>
          <w:szCs w:val="24"/>
        </w:rPr>
        <w:t xml:space="preserve">постановлением </w:t>
      </w:r>
      <w:r w:rsidR="00B71B0A">
        <w:rPr>
          <w:rStyle w:val="ad"/>
          <w:rFonts w:ascii="Times New Roman" w:eastAsia="Courier New" w:hAnsi="Times New Roman"/>
          <w:color w:val="000000"/>
          <w:sz w:val="24"/>
          <w:szCs w:val="24"/>
        </w:rPr>
        <w:t>а</w:t>
      </w:r>
      <w:r w:rsidRPr="00BC324E">
        <w:rPr>
          <w:rStyle w:val="ad"/>
          <w:rFonts w:ascii="Times New Roman" w:eastAsia="Courier New" w:hAnsi="Times New Roman"/>
          <w:color w:val="000000"/>
          <w:sz w:val="24"/>
          <w:szCs w:val="24"/>
        </w:rPr>
        <w:t xml:space="preserve">дминистрации </w:t>
      </w:r>
      <w:r w:rsidR="00EE0F1D">
        <w:rPr>
          <w:rStyle w:val="ad"/>
          <w:rFonts w:ascii="Times New Roman" w:eastAsia="Courier New" w:hAnsi="Times New Roman"/>
          <w:color w:val="000000"/>
          <w:sz w:val="24"/>
          <w:szCs w:val="24"/>
        </w:rPr>
        <w:t xml:space="preserve">Сергиево-Посадского </w:t>
      </w:r>
      <w:r w:rsidRPr="00BC324E">
        <w:rPr>
          <w:rStyle w:val="ad"/>
          <w:rFonts w:ascii="Times New Roman" w:eastAsia="Courier New" w:hAnsi="Times New Roman"/>
          <w:color w:val="000000"/>
          <w:sz w:val="24"/>
          <w:szCs w:val="24"/>
        </w:rPr>
        <w:t>городского округа Московской области,</w:t>
      </w:r>
      <w:r w:rsidR="00DF2E9A">
        <w:rPr>
          <w:rStyle w:val="ad"/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Pr="00BC324E">
        <w:rPr>
          <w:rStyle w:val="ad"/>
          <w:rFonts w:ascii="Times New Roman" w:eastAsia="Courier New" w:hAnsi="Times New Roman"/>
          <w:color w:val="000000"/>
          <w:sz w:val="24"/>
          <w:szCs w:val="24"/>
        </w:rPr>
        <w:t>с определением состава и утверждением соответствующего положения о данной инвентаризационной подкомиссии.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3.2. Основной задачей </w:t>
      </w:r>
      <w:r w:rsidRPr="00BC324E">
        <w:rPr>
          <w:rStyle w:val="ad"/>
          <w:rFonts w:ascii="Times New Roman" w:hAnsi="Times New Roman" w:cs="Times New Roman"/>
          <w:bCs/>
          <w:color w:val="000000"/>
          <w:sz w:val="24"/>
          <w:szCs w:val="24"/>
        </w:rPr>
        <w:t>инвентаризационной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подкомиссии является проведение инвентаризации ЗППП, расположенных на территории и в границах 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Сергиево-Посадского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городского округа Московской области, а также формирование комплекта документов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и материалов по итогам инвентаризационных мероприятий и их представление в комиссию субъекта Российской Федерации.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3.3. В состав подкомиссии входят: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председатель подкомиссии;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секретарь подкомиссии; 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члены подкомиссии.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3.4. В состав подкомиссии </w:t>
      </w:r>
      <w:r w:rsidR="00CF326F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в обязательном порядке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включаются: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должностное лицо из числа руководящего состава администрации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  <w:t xml:space="preserve">Сергиево-Посадского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городского округа Московской области;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должностное лицо из числа руководящего состава органа, уполномоченного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на решение задач в области гражданской обороны и защиты населения на территории 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Сергиево-Посадского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городского округа Московской области;</w:t>
      </w:r>
    </w:p>
    <w:p w:rsidR="00DF2E9A" w:rsidRDefault="00CF326F" w:rsidP="00CF326F">
      <w:pPr>
        <w:pStyle w:val="12"/>
        <w:ind w:firstLine="567"/>
        <w:jc w:val="both"/>
        <w:rPr>
          <w:rStyle w:val="ad"/>
          <w:rFonts w:ascii="Times New Roman" w:hAnsi="Times New Roman" w:cs="Times New Roman"/>
          <w:color w:val="000000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должностное лицо из числа сотрудников </w:t>
      </w:r>
      <w:r w:rsidR="00040529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ОНД и </w:t>
      </w:r>
      <w:proofErr w:type="gramStart"/>
      <w:r w:rsidR="00040529">
        <w:rPr>
          <w:rStyle w:val="ad"/>
          <w:rFonts w:ascii="Times New Roman" w:hAnsi="Times New Roman" w:cs="Times New Roman"/>
          <w:color w:val="000000"/>
          <w:sz w:val="24"/>
          <w:szCs w:val="24"/>
        </w:rPr>
        <w:t>ПР</w:t>
      </w:r>
      <w:proofErr w:type="gramEnd"/>
      <w:r w:rsidR="00040529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по Сергиево-Посадскому городскому округу УНД и ПР</w:t>
      </w:r>
      <w:r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ГУ МЧС России</w:t>
      </w:r>
      <w:r w:rsidR="00040529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по Московской области</w:t>
      </w:r>
      <w:r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529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 согласованию)</w:t>
      </w:r>
      <w:r w:rsidR="00DF2E9A">
        <w:rPr>
          <w:rStyle w:val="ad"/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26F" w:rsidRPr="00BC324E" w:rsidRDefault="00DF2E9A" w:rsidP="00CF326F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color w:val="000000"/>
          <w:sz w:val="24"/>
          <w:szCs w:val="24"/>
        </w:rPr>
        <w:t>3.5. В состав комиссии должно входить не менее 5 (пяти) человек.</w:t>
      </w:r>
      <w:bookmarkStart w:id="1" w:name="_GoBack"/>
      <w:bookmarkEnd w:id="1"/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E" w:rsidRPr="00BC324E" w:rsidRDefault="00BC324E" w:rsidP="00BC324E">
      <w:pPr>
        <w:pStyle w:val="30"/>
        <w:keepNext/>
        <w:keepLines/>
        <w:tabs>
          <w:tab w:val="left" w:pos="1574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8_Копия_1"/>
      <w:bookmarkEnd w:id="2"/>
      <w:r w:rsidRPr="00BC324E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4. Порядок проведения инвентаризации заглубленных помещений</w:t>
      </w:r>
    </w:p>
    <w:p w:rsidR="00BC324E" w:rsidRPr="00BC324E" w:rsidRDefault="00BC324E" w:rsidP="00BC324E">
      <w:pPr>
        <w:pStyle w:val="30"/>
        <w:tabs>
          <w:tab w:val="left" w:pos="1574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10"/>
      <w:r w:rsidRPr="00BC324E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и сооружений подземного пространства</w:t>
      </w:r>
      <w:bookmarkEnd w:id="3"/>
    </w:p>
    <w:p w:rsidR="00BC324E" w:rsidRPr="00BC324E" w:rsidRDefault="00BC324E" w:rsidP="00BC324E">
      <w:pPr>
        <w:pStyle w:val="30"/>
        <w:tabs>
          <w:tab w:val="left" w:pos="1574"/>
        </w:tabs>
        <w:spacing w:after="0"/>
        <w:ind w:firstLine="567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При проведении инвентаризации ЗППП, приспособляемых для укрытия населения, при их учете в расчетах укрываемых инвентаризационной подкомиссией:</w:t>
      </w:r>
      <w:proofErr w:type="gramEnd"/>
    </w:p>
    <w:p w:rsidR="00BC324E" w:rsidRPr="00BC324E" w:rsidRDefault="00BC324E" w:rsidP="00EE0F1D">
      <w:pPr>
        <w:pStyle w:val="12"/>
        <w:tabs>
          <w:tab w:val="left" w:pos="108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определяется перечень ЗППП, находящихся на территории муниципального образования, при их учете в расчетах укрываемых муниципальной подкомиссией;</w:t>
      </w:r>
      <w:proofErr w:type="gramEnd"/>
    </w:p>
    <w:p w:rsidR="00BC324E" w:rsidRPr="00BC324E" w:rsidRDefault="00BC324E" w:rsidP="00EE0F1D">
      <w:pPr>
        <w:pStyle w:val="12"/>
        <w:tabs>
          <w:tab w:val="left" w:pos="108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24E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проверка фактического наличия ЗППП, </w:t>
      </w:r>
      <w:proofErr w:type="gramStart"/>
      <w:r w:rsidRPr="00BC324E">
        <w:rPr>
          <w:rFonts w:ascii="Times New Roman" w:hAnsi="Times New Roman" w:cs="Times New Roman"/>
          <w:color w:val="000000"/>
          <w:sz w:val="24"/>
          <w:szCs w:val="24"/>
        </w:rPr>
        <w:t>приспособляемых</w:t>
      </w:r>
      <w:proofErr w:type="gramEnd"/>
      <w:r w:rsidRPr="00BC324E">
        <w:rPr>
          <w:rFonts w:ascii="Times New Roman" w:hAnsi="Times New Roman" w:cs="Times New Roman"/>
          <w:color w:val="000000"/>
          <w:sz w:val="24"/>
          <w:szCs w:val="24"/>
        </w:rPr>
        <w:t xml:space="preserve"> для укрытия населения;</w:t>
      </w:r>
    </w:p>
    <w:p w:rsidR="00BC324E" w:rsidRPr="00BC324E" w:rsidRDefault="00BC324E" w:rsidP="00EE0F1D">
      <w:pPr>
        <w:pStyle w:val="12"/>
        <w:tabs>
          <w:tab w:val="left" w:pos="108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проводится визуальный осмотр ЗППП с 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фотофиксацией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основных элементов (не менее 5 фотоснимков), а также оценка технического состояния ЗППП с учетом требований</w:t>
      </w:r>
      <w:r w:rsidR="00867020" w:rsidRPr="00867020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ГОСТ </w:t>
      </w:r>
      <w:proofErr w:type="gram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> 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42.4.16-2023;</w:t>
      </w:r>
    </w:p>
    <w:p w:rsidR="00BC324E" w:rsidRPr="00BC324E" w:rsidRDefault="00BC324E" w:rsidP="00EE0F1D">
      <w:pPr>
        <w:pStyle w:val="12"/>
        <w:tabs>
          <w:tab w:val="left" w:pos="108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в ходе визуального осмотра ЗППП и осуществления 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фотофиксации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устанавливается: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принадлежность объекта к адресу;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общее состояние объекта, состояние входов, аварийных выходов;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состояние несущих и ограждающих строительных конструкций (осмотром поверхностей стен, потолков, полов) во всех помещениях;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наличие элементов первоочередного жизнеобеспечения (в соответствии</w:t>
      </w:r>
      <w:r w:rsidR="00867020" w:rsidRPr="00867020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ГОСТ </w:t>
      </w:r>
      <w:proofErr w:type="gram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> 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42.4.16-2023).</w:t>
      </w:r>
    </w:p>
    <w:p w:rsidR="00BC324E" w:rsidRPr="00BC324E" w:rsidRDefault="00BC324E" w:rsidP="00EE0F1D">
      <w:pPr>
        <w:pStyle w:val="12"/>
        <w:tabs>
          <w:tab w:val="left" w:pos="184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осуществляется составление: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реестра ЗППП (в соответствии с приложением 1);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ведомости обеспеченности населения ЗППП (в соответствии с приложением 2).</w:t>
      </w:r>
    </w:p>
    <w:p w:rsidR="00BC324E" w:rsidRPr="00BC324E" w:rsidRDefault="00BC324E" w:rsidP="00BC324E">
      <w:pPr>
        <w:pStyle w:val="12"/>
        <w:tabs>
          <w:tab w:val="left" w:pos="1574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24E" w:rsidRPr="00BC324E" w:rsidRDefault="00BC324E" w:rsidP="00BC324E">
      <w:pPr>
        <w:pStyle w:val="12"/>
        <w:tabs>
          <w:tab w:val="left" w:pos="1574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b/>
          <w:bCs/>
          <w:color w:val="000000"/>
          <w:sz w:val="24"/>
          <w:szCs w:val="24"/>
        </w:rPr>
        <w:t>5. Порядок подготовки и предоставления отчетных документов</w:t>
      </w:r>
    </w:p>
    <w:p w:rsidR="00BC324E" w:rsidRPr="00BC324E" w:rsidRDefault="00BC324E" w:rsidP="00BC324E">
      <w:pPr>
        <w:pStyle w:val="12"/>
        <w:tabs>
          <w:tab w:val="left" w:pos="1574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b/>
          <w:bCs/>
          <w:color w:val="000000"/>
          <w:sz w:val="24"/>
          <w:szCs w:val="24"/>
        </w:rPr>
        <w:t>инвентаризационной подкомиссией</w:t>
      </w:r>
    </w:p>
    <w:p w:rsidR="00BC324E" w:rsidRPr="00BC324E" w:rsidRDefault="00BC324E" w:rsidP="00BC324E">
      <w:pPr>
        <w:pStyle w:val="12"/>
        <w:tabs>
          <w:tab w:val="left" w:pos="1574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24E" w:rsidRPr="00BC324E" w:rsidRDefault="00BC324E" w:rsidP="00BC324E">
      <w:pPr>
        <w:pStyle w:val="12"/>
        <w:tabs>
          <w:tab w:val="left" w:pos="949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5.1. Акт инвентаризации ЗППП является основным документом, составляемым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по итогам проведения инвентаризационных мероприятий, оформляется на бумажном носителе по форме в соответствии с</w:t>
      </w:r>
      <w:hyperlink w:anchor="bookmark14" w:tgtFrame="Current Document">
        <w:r w:rsidRPr="00BC324E">
          <w:rPr>
            <w:rStyle w:val="ad"/>
            <w:rFonts w:ascii="Times New Roman" w:hAnsi="Times New Roman" w:cs="Times New Roman"/>
            <w:color w:val="000000"/>
            <w:sz w:val="24"/>
            <w:szCs w:val="24"/>
          </w:rPr>
          <w:t xml:space="preserve"> приложением </w:t>
        </w:r>
      </w:hyperlink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3, подписывается всеми членами подкомиссии и утверждается </w:t>
      </w:r>
      <w:r w:rsidR="0027049E">
        <w:rPr>
          <w:rStyle w:val="ad"/>
          <w:rFonts w:ascii="Times New Roman" w:hAnsi="Times New Roman" w:cs="Times New Roman"/>
          <w:color w:val="000000"/>
          <w:sz w:val="24"/>
          <w:szCs w:val="24"/>
        </w:rPr>
        <w:t>г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лавой 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Сергиево-Посадского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городского округа Московской области.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5.2. Акт инвентаризации ЗППП инвентаризационной подкомиссией составляется 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в 3-х экземплярах.</w:t>
      </w:r>
    </w:p>
    <w:p w:rsidR="00BC324E" w:rsidRPr="00BC324E" w:rsidRDefault="00BC324E" w:rsidP="00BC324E">
      <w:pPr>
        <w:pStyle w:val="12"/>
        <w:tabs>
          <w:tab w:val="left" w:pos="268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Экземпляр № 1 передается для подготовки и формирования сводной информации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о проведенных инвентаризационных мероприятиях в отношении ЗППП, находящихся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на территории Московской области. Указанный экземпляр акта в последующем передается на хранение в исполнительный орган Московской области, уполномоченный на решение задач в области гражданской обороны и защиты населения. 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Экземпляр № 2 передается на хранение в ГУ МЧС России по Московской области.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В отделе</w:t>
      </w:r>
      <w:r w:rsidR="0027049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гражданской оборон</w:t>
      </w:r>
      <w:r w:rsidR="0027049E">
        <w:rPr>
          <w:rStyle w:val="ad"/>
          <w:rFonts w:ascii="Times New Roman" w:hAnsi="Times New Roman" w:cs="Times New Roman"/>
          <w:color w:val="000000"/>
          <w:sz w:val="24"/>
          <w:szCs w:val="24"/>
        </w:rPr>
        <w:t>е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49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и предупреждению чрезвычайных ситуаций администрации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Сергиево-Посадского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городского округа Московской области находится на хранении экземпляр № 3.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5.3. Хранение акта инвентаризации осуществляется на протяжении всего времени, предшествующего проведению очередных инвентаризационных мероприятий (в течение всего 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межинвентаризационного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периода).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5.4. Кроме того, к актам инвентаризации должны быть приложены материалы, оформленные на электронном носителе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CD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/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DVD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диске) в соответствии с порядком, указанном в приложении 4, включающие в себя: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акт инвентаризации ЗППП в сканированном виде в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*.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pdf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реестр ЗППП в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Microsoft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Excel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и в сканированном виде в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*.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pdf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ведомость обеспеченности населения ЗППП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Microsoft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Excel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(в соответствии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с приложением № 2);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файлы 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фотофиксации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в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*.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jpg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(не менее 5 фотоснимков) размещаются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в отдельных папках, соответствующих адресу нахождения ЗППП.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5.5. 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u w:val="single"/>
        </w:rPr>
        <w:t>Реестр ЗППП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составляется в соответствии с приложением № 1 по завершении инвентаризационных мероприятий в 3-х экземплярах, подписывается всеми членами инвентаризационной комиссии и утверждается Главой 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Сергиево-Посадского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городского округа Московской области. Представление и хранение экземпляров реестра ЗППП осуществляется в том же порядке, что и актов инвентаризации, оценки содержания</w:t>
      </w:r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и использования защитных сооружений гражданской обороны.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5.6. Размер шрифта в таблицах на бумажных носителях должен быть не менее 12 пт. Объединение ячеек таблиц по столбцам и по строкам недопустимо.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5.7. Отчетные документы размещаются на электронном носителе (далее – </w:t>
      </w:r>
      <w:r w:rsidRPr="00BC324E">
        <w:rPr>
          <w:rStyle w:val="ad"/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>CD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:</w:t>
      </w:r>
    </w:p>
    <w:p w:rsidR="00BC324E" w:rsidRPr="00BC324E" w:rsidRDefault="00BC324E" w:rsidP="00BC324E">
      <w:pPr>
        <w:pStyle w:val="12"/>
        <w:tabs>
          <w:tab w:val="left" w:pos="161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в папке «</w:t>
      </w:r>
      <w:proofErr w:type="gramStart"/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>Сергиево-Посадский</w:t>
      </w:r>
      <w:proofErr w:type="gramEnd"/>
      <w:r w:rsidR="00EE0F1D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г.о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.» размещаются: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акт инвентаризации ЗППП, </w:t>
      </w:r>
      <w:proofErr w:type="gram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образования, в сканированном виде в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*.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pdf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реестр ЗППП в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*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xlsx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и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сканированном виде в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*.</w:t>
      </w:r>
      <w:proofErr w:type="spellStart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pdf</w:t>
      </w:r>
      <w:proofErr w:type="spellEnd"/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BC324E" w:rsidRPr="00BC324E" w:rsidRDefault="00BC324E" w:rsidP="00BC324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ведомость обеспеченности населения ЗППП формате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Microsoft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val="en-US" w:eastAsia="en-US"/>
        </w:rPr>
        <w:t>Excel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BC324E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76E5" w:rsidRPr="00BC324E" w:rsidRDefault="00BC324E" w:rsidP="00BC324E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324E">
        <w:rPr>
          <w:rStyle w:val="ad"/>
          <w:rFonts w:ascii="Times New Roman" w:hAnsi="Times New Roman"/>
          <w:color w:val="000000"/>
          <w:sz w:val="24"/>
          <w:szCs w:val="24"/>
        </w:rPr>
        <w:t xml:space="preserve">5.8. Файлы </w:t>
      </w:r>
      <w:proofErr w:type="spellStart"/>
      <w:r w:rsidRPr="00BC324E">
        <w:rPr>
          <w:rStyle w:val="ad"/>
          <w:rFonts w:ascii="Times New Roman" w:hAnsi="Times New Roman"/>
          <w:color w:val="000000"/>
          <w:sz w:val="24"/>
          <w:szCs w:val="24"/>
        </w:rPr>
        <w:t>фотофиксации</w:t>
      </w:r>
      <w:proofErr w:type="spellEnd"/>
      <w:r w:rsidRPr="00BC324E">
        <w:rPr>
          <w:rStyle w:val="ad"/>
          <w:rFonts w:ascii="Times New Roman" w:hAnsi="Times New Roman"/>
          <w:color w:val="000000"/>
          <w:sz w:val="24"/>
          <w:szCs w:val="24"/>
        </w:rPr>
        <w:t xml:space="preserve"> в формате *.</w:t>
      </w:r>
      <w:r w:rsidRPr="00BC324E">
        <w:rPr>
          <w:rStyle w:val="ad"/>
          <w:rFonts w:ascii="Times New Roman" w:hAnsi="Times New Roman"/>
          <w:color w:val="000000"/>
          <w:sz w:val="24"/>
          <w:szCs w:val="24"/>
          <w:lang w:val="en-US"/>
        </w:rPr>
        <w:t>jpg</w:t>
      </w:r>
      <w:r w:rsidRPr="00BC324E">
        <w:rPr>
          <w:rStyle w:val="ad"/>
          <w:rFonts w:ascii="Times New Roman" w:hAnsi="Times New Roman"/>
          <w:color w:val="000000"/>
          <w:sz w:val="24"/>
          <w:szCs w:val="24"/>
        </w:rPr>
        <w:t xml:space="preserve"> (не менее 5 фотоснимков) размещаются</w:t>
      </w:r>
      <w:r w:rsidR="00EE0F1D">
        <w:rPr>
          <w:rStyle w:val="ad"/>
          <w:rFonts w:ascii="Times New Roman" w:hAnsi="Times New Roman"/>
          <w:color w:val="000000"/>
          <w:sz w:val="24"/>
          <w:szCs w:val="24"/>
        </w:rPr>
        <w:br/>
      </w:r>
      <w:r w:rsidRPr="00BC324E">
        <w:rPr>
          <w:rStyle w:val="ad"/>
          <w:rFonts w:ascii="Times New Roman" w:hAnsi="Times New Roman"/>
          <w:color w:val="000000"/>
          <w:sz w:val="24"/>
          <w:szCs w:val="24"/>
        </w:rPr>
        <w:t>на электронном носителе в отдельных подпапках, соответствующих адресам нахождения</w:t>
      </w:r>
    </w:p>
    <w:sectPr w:rsidR="007276E5" w:rsidRPr="00BC324E" w:rsidSect="00EE0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29" w:rsidRDefault="00040529" w:rsidP="00965D97">
      <w:r>
        <w:separator/>
      </w:r>
    </w:p>
  </w:endnote>
  <w:endnote w:type="continuationSeparator" w:id="0">
    <w:p w:rsidR="00040529" w:rsidRDefault="00040529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29" w:rsidRDefault="000405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29" w:rsidRDefault="000405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29" w:rsidRPr="00951F43" w:rsidRDefault="00040529" w:rsidP="00951F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29" w:rsidRDefault="00040529" w:rsidP="00965D97">
      <w:r>
        <w:separator/>
      </w:r>
    </w:p>
  </w:footnote>
  <w:footnote w:type="continuationSeparator" w:id="0">
    <w:p w:rsidR="00040529" w:rsidRDefault="00040529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29" w:rsidRDefault="000405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40529" w:rsidRPr="005C047D" w:rsidRDefault="00040529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DF2E9A">
          <w:rPr>
            <w:rFonts w:ascii="Times New Roman" w:hAnsi="Times New Roman"/>
            <w:noProof/>
          </w:rPr>
          <w:t>3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:rsidR="00040529" w:rsidRDefault="0004052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29" w:rsidRDefault="000405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2201E6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F"/>
    <w:rsid w:val="00000185"/>
    <w:rsid w:val="0001343E"/>
    <w:rsid w:val="00020B59"/>
    <w:rsid w:val="00020E2E"/>
    <w:rsid w:val="00022109"/>
    <w:rsid w:val="00027D6B"/>
    <w:rsid w:val="0003050D"/>
    <w:rsid w:val="00032346"/>
    <w:rsid w:val="000346A3"/>
    <w:rsid w:val="00040529"/>
    <w:rsid w:val="00045749"/>
    <w:rsid w:val="0004758E"/>
    <w:rsid w:val="00053A1F"/>
    <w:rsid w:val="000547F6"/>
    <w:rsid w:val="00054DA1"/>
    <w:rsid w:val="00062962"/>
    <w:rsid w:val="00065438"/>
    <w:rsid w:val="00066D15"/>
    <w:rsid w:val="0008171F"/>
    <w:rsid w:val="00090169"/>
    <w:rsid w:val="00091607"/>
    <w:rsid w:val="00095F81"/>
    <w:rsid w:val="00096561"/>
    <w:rsid w:val="000A64DD"/>
    <w:rsid w:val="000B5CA7"/>
    <w:rsid w:val="000B6EF3"/>
    <w:rsid w:val="000C0256"/>
    <w:rsid w:val="000C3F01"/>
    <w:rsid w:val="000C647B"/>
    <w:rsid w:val="001063AF"/>
    <w:rsid w:val="00106643"/>
    <w:rsid w:val="00107B04"/>
    <w:rsid w:val="0011317D"/>
    <w:rsid w:val="00113913"/>
    <w:rsid w:val="00113EE2"/>
    <w:rsid w:val="001142CE"/>
    <w:rsid w:val="0012046F"/>
    <w:rsid w:val="00122E90"/>
    <w:rsid w:val="0012463A"/>
    <w:rsid w:val="00124FFF"/>
    <w:rsid w:val="00126D15"/>
    <w:rsid w:val="00135C4D"/>
    <w:rsid w:val="00144809"/>
    <w:rsid w:val="00144F1D"/>
    <w:rsid w:val="001504BD"/>
    <w:rsid w:val="00157335"/>
    <w:rsid w:val="00161513"/>
    <w:rsid w:val="00163D9D"/>
    <w:rsid w:val="00164CE7"/>
    <w:rsid w:val="0016569D"/>
    <w:rsid w:val="00170CD0"/>
    <w:rsid w:val="0017663D"/>
    <w:rsid w:val="00180F1E"/>
    <w:rsid w:val="001831F4"/>
    <w:rsid w:val="00186B86"/>
    <w:rsid w:val="00187AD3"/>
    <w:rsid w:val="00190843"/>
    <w:rsid w:val="001A31D7"/>
    <w:rsid w:val="001A4E34"/>
    <w:rsid w:val="001B4D3D"/>
    <w:rsid w:val="001B646F"/>
    <w:rsid w:val="001C3181"/>
    <w:rsid w:val="001C68AD"/>
    <w:rsid w:val="001C6D52"/>
    <w:rsid w:val="001D3D8F"/>
    <w:rsid w:val="001D587D"/>
    <w:rsid w:val="001D7F0C"/>
    <w:rsid w:val="001E0F1B"/>
    <w:rsid w:val="001E2F68"/>
    <w:rsid w:val="001E2FD9"/>
    <w:rsid w:val="001E3F4C"/>
    <w:rsid w:val="001F1055"/>
    <w:rsid w:val="001F4E14"/>
    <w:rsid w:val="0020323C"/>
    <w:rsid w:val="00210F0C"/>
    <w:rsid w:val="00213DD5"/>
    <w:rsid w:val="002160A8"/>
    <w:rsid w:val="0021747E"/>
    <w:rsid w:val="0021790A"/>
    <w:rsid w:val="00221E24"/>
    <w:rsid w:val="00227A84"/>
    <w:rsid w:val="00231E00"/>
    <w:rsid w:val="0024060F"/>
    <w:rsid w:val="002469BB"/>
    <w:rsid w:val="00246E80"/>
    <w:rsid w:val="00253E81"/>
    <w:rsid w:val="0027049E"/>
    <w:rsid w:val="00270FE7"/>
    <w:rsid w:val="00274316"/>
    <w:rsid w:val="00275B5B"/>
    <w:rsid w:val="002777D7"/>
    <w:rsid w:val="00285F27"/>
    <w:rsid w:val="00286914"/>
    <w:rsid w:val="00286F1C"/>
    <w:rsid w:val="002904F4"/>
    <w:rsid w:val="00291590"/>
    <w:rsid w:val="002916F3"/>
    <w:rsid w:val="00291767"/>
    <w:rsid w:val="0029453C"/>
    <w:rsid w:val="0029491C"/>
    <w:rsid w:val="002A3F98"/>
    <w:rsid w:val="002B0B22"/>
    <w:rsid w:val="002C26E3"/>
    <w:rsid w:val="002C5DE6"/>
    <w:rsid w:val="002C6B8F"/>
    <w:rsid w:val="002C77A3"/>
    <w:rsid w:val="002C78AA"/>
    <w:rsid w:val="002D0B2F"/>
    <w:rsid w:val="002D2A4D"/>
    <w:rsid w:val="002E4B7B"/>
    <w:rsid w:val="002E609A"/>
    <w:rsid w:val="002F19EC"/>
    <w:rsid w:val="002F2745"/>
    <w:rsid w:val="00305962"/>
    <w:rsid w:val="00305F73"/>
    <w:rsid w:val="00310ADD"/>
    <w:rsid w:val="00310BA8"/>
    <w:rsid w:val="00311082"/>
    <w:rsid w:val="00312F3D"/>
    <w:rsid w:val="00317042"/>
    <w:rsid w:val="00317F75"/>
    <w:rsid w:val="0032149F"/>
    <w:rsid w:val="00331F83"/>
    <w:rsid w:val="003325AD"/>
    <w:rsid w:val="003330ED"/>
    <w:rsid w:val="003457D9"/>
    <w:rsid w:val="003470BA"/>
    <w:rsid w:val="0034792B"/>
    <w:rsid w:val="0036337E"/>
    <w:rsid w:val="003668FB"/>
    <w:rsid w:val="00372ED8"/>
    <w:rsid w:val="00383DAD"/>
    <w:rsid w:val="00394B0A"/>
    <w:rsid w:val="003A4825"/>
    <w:rsid w:val="003A5644"/>
    <w:rsid w:val="003A58E7"/>
    <w:rsid w:val="003A687C"/>
    <w:rsid w:val="003A77C0"/>
    <w:rsid w:val="003A792F"/>
    <w:rsid w:val="003C0526"/>
    <w:rsid w:val="003C10B3"/>
    <w:rsid w:val="003C1C91"/>
    <w:rsid w:val="003D121E"/>
    <w:rsid w:val="003D339F"/>
    <w:rsid w:val="003D38BE"/>
    <w:rsid w:val="003D4A2F"/>
    <w:rsid w:val="003D59F4"/>
    <w:rsid w:val="003E1E50"/>
    <w:rsid w:val="003E316D"/>
    <w:rsid w:val="003E412C"/>
    <w:rsid w:val="003E430A"/>
    <w:rsid w:val="003F2782"/>
    <w:rsid w:val="003F53CF"/>
    <w:rsid w:val="003F7A5A"/>
    <w:rsid w:val="00407229"/>
    <w:rsid w:val="00413B51"/>
    <w:rsid w:val="0042582A"/>
    <w:rsid w:val="00427AEC"/>
    <w:rsid w:val="00427D02"/>
    <w:rsid w:val="004417A1"/>
    <w:rsid w:val="00441AB4"/>
    <w:rsid w:val="00443578"/>
    <w:rsid w:val="00445A10"/>
    <w:rsid w:val="00446143"/>
    <w:rsid w:val="00446820"/>
    <w:rsid w:val="00452575"/>
    <w:rsid w:val="0045378A"/>
    <w:rsid w:val="0046297D"/>
    <w:rsid w:val="0046386C"/>
    <w:rsid w:val="004640AF"/>
    <w:rsid w:val="00470BB2"/>
    <w:rsid w:val="00480052"/>
    <w:rsid w:val="00480AB8"/>
    <w:rsid w:val="004833E1"/>
    <w:rsid w:val="004B1597"/>
    <w:rsid w:val="004B4551"/>
    <w:rsid w:val="004C586B"/>
    <w:rsid w:val="004C6304"/>
    <w:rsid w:val="004E11F5"/>
    <w:rsid w:val="004E2ED4"/>
    <w:rsid w:val="004F181C"/>
    <w:rsid w:val="004F23DA"/>
    <w:rsid w:val="00505CD2"/>
    <w:rsid w:val="005104C9"/>
    <w:rsid w:val="0051395D"/>
    <w:rsid w:val="005140BE"/>
    <w:rsid w:val="0051572E"/>
    <w:rsid w:val="00523FB2"/>
    <w:rsid w:val="00525862"/>
    <w:rsid w:val="00527AFB"/>
    <w:rsid w:val="005325AE"/>
    <w:rsid w:val="00544668"/>
    <w:rsid w:val="0054493F"/>
    <w:rsid w:val="005450B8"/>
    <w:rsid w:val="005454E5"/>
    <w:rsid w:val="00551EC9"/>
    <w:rsid w:val="00554172"/>
    <w:rsid w:val="00555D8C"/>
    <w:rsid w:val="005611BC"/>
    <w:rsid w:val="00561C11"/>
    <w:rsid w:val="005675DC"/>
    <w:rsid w:val="00572BA8"/>
    <w:rsid w:val="00576E3A"/>
    <w:rsid w:val="00585468"/>
    <w:rsid w:val="005923E0"/>
    <w:rsid w:val="00595041"/>
    <w:rsid w:val="00595C71"/>
    <w:rsid w:val="00597A3B"/>
    <w:rsid w:val="005A2DC8"/>
    <w:rsid w:val="005B74C4"/>
    <w:rsid w:val="005C047D"/>
    <w:rsid w:val="005C0EB1"/>
    <w:rsid w:val="005C4799"/>
    <w:rsid w:val="005C6B6C"/>
    <w:rsid w:val="005D080B"/>
    <w:rsid w:val="005D1099"/>
    <w:rsid w:val="005D3F31"/>
    <w:rsid w:val="005E0755"/>
    <w:rsid w:val="005E07BF"/>
    <w:rsid w:val="005E0AD7"/>
    <w:rsid w:val="005F49B7"/>
    <w:rsid w:val="006032D6"/>
    <w:rsid w:val="006055ED"/>
    <w:rsid w:val="00606F51"/>
    <w:rsid w:val="00610FA8"/>
    <w:rsid w:val="00614028"/>
    <w:rsid w:val="006157AB"/>
    <w:rsid w:val="006204FF"/>
    <w:rsid w:val="00647BCF"/>
    <w:rsid w:val="00651408"/>
    <w:rsid w:val="00652991"/>
    <w:rsid w:val="006530BF"/>
    <w:rsid w:val="006608C2"/>
    <w:rsid w:val="00663CC0"/>
    <w:rsid w:val="006671F1"/>
    <w:rsid w:val="00670D10"/>
    <w:rsid w:val="00671011"/>
    <w:rsid w:val="00676D18"/>
    <w:rsid w:val="00680B2E"/>
    <w:rsid w:val="006921CB"/>
    <w:rsid w:val="006A3284"/>
    <w:rsid w:val="006A6B06"/>
    <w:rsid w:val="006B38C1"/>
    <w:rsid w:val="006B7556"/>
    <w:rsid w:val="006B7D39"/>
    <w:rsid w:val="006C6256"/>
    <w:rsid w:val="006D0FBC"/>
    <w:rsid w:val="006D7B60"/>
    <w:rsid w:val="006E6E5E"/>
    <w:rsid w:val="006E7C84"/>
    <w:rsid w:val="006F00D7"/>
    <w:rsid w:val="006F268E"/>
    <w:rsid w:val="00702532"/>
    <w:rsid w:val="007028B3"/>
    <w:rsid w:val="00712412"/>
    <w:rsid w:val="0071386B"/>
    <w:rsid w:val="0071582D"/>
    <w:rsid w:val="007175BC"/>
    <w:rsid w:val="00723B7F"/>
    <w:rsid w:val="0072442C"/>
    <w:rsid w:val="007276E5"/>
    <w:rsid w:val="00731807"/>
    <w:rsid w:val="007345CB"/>
    <w:rsid w:val="007410A9"/>
    <w:rsid w:val="00744323"/>
    <w:rsid w:val="007535DA"/>
    <w:rsid w:val="00754001"/>
    <w:rsid w:val="0075428F"/>
    <w:rsid w:val="00754440"/>
    <w:rsid w:val="0075754C"/>
    <w:rsid w:val="007635B0"/>
    <w:rsid w:val="00771FF0"/>
    <w:rsid w:val="0077635E"/>
    <w:rsid w:val="00777D5C"/>
    <w:rsid w:val="00780227"/>
    <w:rsid w:val="0078031F"/>
    <w:rsid w:val="00790A3E"/>
    <w:rsid w:val="00795D23"/>
    <w:rsid w:val="007B2CED"/>
    <w:rsid w:val="007C1E0D"/>
    <w:rsid w:val="007D0E50"/>
    <w:rsid w:val="007D2C11"/>
    <w:rsid w:val="007E33EA"/>
    <w:rsid w:val="007E3E0E"/>
    <w:rsid w:val="007F2A0A"/>
    <w:rsid w:val="007F3A4A"/>
    <w:rsid w:val="007F5EFE"/>
    <w:rsid w:val="007F61C0"/>
    <w:rsid w:val="007F7DD5"/>
    <w:rsid w:val="0080474D"/>
    <w:rsid w:val="0080559A"/>
    <w:rsid w:val="0082436D"/>
    <w:rsid w:val="00826226"/>
    <w:rsid w:val="00827749"/>
    <w:rsid w:val="00827A1D"/>
    <w:rsid w:val="008304C2"/>
    <w:rsid w:val="00831CE7"/>
    <w:rsid w:val="00833B27"/>
    <w:rsid w:val="00835455"/>
    <w:rsid w:val="00837223"/>
    <w:rsid w:val="00843DE7"/>
    <w:rsid w:val="00846A3F"/>
    <w:rsid w:val="0085168D"/>
    <w:rsid w:val="008523DC"/>
    <w:rsid w:val="00856A53"/>
    <w:rsid w:val="0086037F"/>
    <w:rsid w:val="008610E7"/>
    <w:rsid w:val="00861A6A"/>
    <w:rsid w:val="008658A9"/>
    <w:rsid w:val="00867020"/>
    <w:rsid w:val="008704A2"/>
    <w:rsid w:val="008717E4"/>
    <w:rsid w:val="00876DE1"/>
    <w:rsid w:val="008805E7"/>
    <w:rsid w:val="00886FDB"/>
    <w:rsid w:val="00890536"/>
    <w:rsid w:val="0089102E"/>
    <w:rsid w:val="00896BB7"/>
    <w:rsid w:val="008A0BE8"/>
    <w:rsid w:val="008B0A9F"/>
    <w:rsid w:val="008B3E46"/>
    <w:rsid w:val="008B60C6"/>
    <w:rsid w:val="008C1152"/>
    <w:rsid w:val="008C277B"/>
    <w:rsid w:val="008C303E"/>
    <w:rsid w:val="008C6380"/>
    <w:rsid w:val="008C793A"/>
    <w:rsid w:val="008D3A34"/>
    <w:rsid w:val="008D4234"/>
    <w:rsid w:val="008D6898"/>
    <w:rsid w:val="008E271E"/>
    <w:rsid w:val="0090035A"/>
    <w:rsid w:val="00907BE2"/>
    <w:rsid w:val="00911E9F"/>
    <w:rsid w:val="00912B49"/>
    <w:rsid w:val="009146D4"/>
    <w:rsid w:val="00917700"/>
    <w:rsid w:val="00921C9E"/>
    <w:rsid w:val="00930F69"/>
    <w:rsid w:val="0093327F"/>
    <w:rsid w:val="009366CC"/>
    <w:rsid w:val="00936BBE"/>
    <w:rsid w:val="00951F43"/>
    <w:rsid w:val="00953C36"/>
    <w:rsid w:val="00955A06"/>
    <w:rsid w:val="009610C2"/>
    <w:rsid w:val="009615CE"/>
    <w:rsid w:val="00963F12"/>
    <w:rsid w:val="009648F7"/>
    <w:rsid w:val="0096514B"/>
    <w:rsid w:val="00965D97"/>
    <w:rsid w:val="009673DE"/>
    <w:rsid w:val="0097174C"/>
    <w:rsid w:val="009722CA"/>
    <w:rsid w:val="00977BB7"/>
    <w:rsid w:val="00983A7C"/>
    <w:rsid w:val="009872D7"/>
    <w:rsid w:val="009905D8"/>
    <w:rsid w:val="00990C15"/>
    <w:rsid w:val="00990CA4"/>
    <w:rsid w:val="00992F42"/>
    <w:rsid w:val="009B06DB"/>
    <w:rsid w:val="009B18D6"/>
    <w:rsid w:val="009B62BF"/>
    <w:rsid w:val="009C01A2"/>
    <w:rsid w:val="009C3FC9"/>
    <w:rsid w:val="009D03BA"/>
    <w:rsid w:val="009D197B"/>
    <w:rsid w:val="009D1FD4"/>
    <w:rsid w:val="009E034D"/>
    <w:rsid w:val="009E1C58"/>
    <w:rsid w:val="009E2A7D"/>
    <w:rsid w:val="009F23B4"/>
    <w:rsid w:val="00A00108"/>
    <w:rsid w:val="00A006A0"/>
    <w:rsid w:val="00A01D63"/>
    <w:rsid w:val="00A10F4C"/>
    <w:rsid w:val="00A12C8B"/>
    <w:rsid w:val="00A136D0"/>
    <w:rsid w:val="00A15248"/>
    <w:rsid w:val="00A163A5"/>
    <w:rsid w:val="00A26758"/>
    <w:rsid w:val="00A34D09"/>
    <w:rsid w:val="00A40098"/>
    <w:rsid w:val="00A4181A"/>
    <w:rsid w:val="00A428E5"/>
    <w:rsid w:val="00A43273"/>
    <w:rsid w:val="00A45E07"/>
    <w:rsid w:val="00A552D4"/>
    <w:rsid w:val="00A5638B"/>
    <w:rsid w:val="00A56572"/>
    <w:rsid w:val="00A62ACD"/>
    <w:rsid w:val="00A637C2"/>
    <w:rsid w:val="00A71B19"/>
    <w:rsid w:val="00A80A19"/>
    <w:rsid w:val="00A8199D"/>
    <w:rsid w:val="00A83B2B"/>
    <w:rsid w:val="00A850C6"/>
    <w:rsid w:val="00A879D9"/>
    <w:rsid w:val="00A91492"/>
    <w:rsid w:val="00A91D5C"/>
    <w:rsid w:val="00A92AA9"/>
    <w:rsid w:val="00A93314"/>
    <w:rsid w:val="00A95C25"/>
    <w:rsid w:val="00AA24ED"/>
    <w:rsid w:val="00AA4EE2"/>
    <w:rsid w:val="00AC3912"/>
    <w:rsid w:val="00AD0CCD"/>
    <w:rsid w:val="00AD31E9"/>
    <w:rsid w:val="00AD5E9C"/>
    <w:rsid w:val="00AD626C"/>
    <w:rsid w:val="00AD6F05"/>
    <w:rsid w:val="00AF08C5"/>
    <w:rsid w:val="00AF51CB"/>
    <w:rsid w:val="00B00F53"/>
    <w:rsid w:val="00B01F7F"/>
    <w:rsid w:val="00B02554"/>
    <w:rsid w:val="00B032E5"/>
    <w:rsid w:val="00B11DC3"/>
    <w:rsid w:val="00B14EC8"/>
    <w:rsid w:val="00B171FA"/>
    <w:rsid w:val="00B17EF6"/>
    <w:rsid w:val="00B20D4D"/>
    <w:rsid w:val="00B25BBA"/>
    <w:rsid w:val="00B274C2"/>
    <w:rsid w:val="00B33683"/>
    <w:rsid w:val="00B33728"/>
    <w:rsid w:val="00B34660"/>
    <w:rsid w:val="00B3658D"/>
    <w:rsid w:val="00B37509"/>
    <w:rsid w:val="00B43056"/>
    <w:rsid w:val="00B44F71"/>
    <w:rsid w:val="00B45C61"/>
    <w:rsid w:val="00B4747E"/>
    <w:rsid w:val="00B47B6C"/>
    <w:rsid w:val="00B51844"/>
    <w:rsid w:val="00B519AA"/>
    <w:rsid w:val="00B524FD"/>
    <w:rsid w:val="00B65715"/>
    <w:rsid w:val="00B666AC"/>
    <w:rsid w:val="00B66CAD"/>
    <w:rsid w:val="00B6760F"/>
    <w:rsid w:val="00B67F98"/>
    <w:rsid w:val="00B71B0A"/>
    <w:rsid w:val="00B72B16"/>
    <w:rsid w:val="00B738EE"/>
    <w:rsid w:val="00B74047"/>
    <w:rsid w:val="00B7497E"/>
    <w:rsid w:val="00B752E3"/>
    <w:rsid w:val="00B75F6E"/>
    <w:rsid w:val="00B76E31"/>
    <w:rsid w:val="00B83C64"/>
    <w:rsid w:val="00B922EE"/>
    <w:rsid w:val="00B92932"/>
    <w:rsid w:val="00B93040"/>
    <w:rsid w:val="00B936B8"/>
    <w:rsid w:val="00BA1697"/>
    <w:rsid w:val="00BA5F2E"/>
    <w:rsid w:val="00BB2C94"/>
    <w:rsid w:val="00BB36C5"/>
    <w:rsid w:val="00BB3EEA"/>
    <w:rsid w:val="00BC0D3F"/>
    <w:rsid w:val="00BC324E"/>
    <w:rsid w:val="00BC6622"/>
    <w:rsid w:val="00BD25F6"/>
    <w:rsid w:val="00BD2DE6"/>
    <w:rsid w:val="00BD3FE0"/>
    <w:rsid w:val="00BD4D9E"/>
    <w:rsid w:val="00BE59EB"/>
    <w:rsid w:val="00BE5C92"/>
    <w:rsid w:val="00BE721D"/>
    <w:rsid w:val="00BE7C47"/>
    <w:rsid w:val="00BF44C4"/>
    <w:rsid w:val="00C02083"/>
    <w:rsid w:val="00C06E8B"/>
    <w:rsid w:val="00C20B6E"/>
    <w:rsid w:val="00C37C16"/>
    <w:rsid w:val="00C51614"/>
    <w:rsid w:val="00C531FF"/>
    <w:rsid w:val="00C54058"/>
    <w:rsid w:val="00C563CC"/>
    <w:rsid w:val="00C64793"/>
    <w:rsid w:val="00C8001A"/>
    <w:rsid w:val="00C813E4"/>
    <w:rsid w:val="00C8200B"/>
    <w:rsid w:val="00C839DF"/>
    <w:rsid w:val="00C8591E"/>
    <w:rsid w:val="00C86941"/>
    <w:rsid w:val="00C87537"/>
    <w:rsid w:val="00C90CD7"/>
    <w:rsid w:val="00C91134"/>
    <w:rsid w:val="00C921FF"/>
    <w:rsid w:val="00C946C2"/>
    <w:rsid w:val="00C956D2"/>
    <w:rsid w:val="00CA383F"/>
    <w:rsid w:val="00CB4A8D"/>
    <w:rsid w:val="00CB4C66"/>
    <w:rsid w:val="00CB5319"/>
    <w:rsid w:val="00CC4619"/>
    <w:rsid w:val="00CC4DCF"/>
    <w:rsid w:val="00CC7B16"/>
    <w:rsid w:val="00CC7C01"/>
    <w:rsid w:val="00CD0FD2"/>
    <w:rsid w:val="00CD212A"/>
    <w:rsid w:val="00CE312B"/>
    <w:rsid w:val="00CE402D"/>
    <w:rsid w:val="00CE772F"/>
    <w:rsid w:val="00CF326F"/>
    <w:rsid w:val="00CF7480"/>
    <w:rsid w:val="00D02FBB"/>
    <w:rsid w:val="00D05599"/>
    <w:rsid w:val="00D062A4"/>
    <w:rsid w:val="00D132D7"/>
    <w:rsid w:val="00D269D7"/>
    <w:rsid w:val="00D30390"/>
    <w:rsid w:val="00D3192D"/>
    <w:rsid w:val="00D3239D"/>
    <w:rsid w:val="00D337A6"/>
    <w:rsid w:val="00D45CF7"/>
    <w:rsid w:val="00D46D5C"/>
    <w:rsid w:val="00D52CE3"/>
    <w:rsid w:val="00D52E3B"/>
    <w:rsid w:val="00D53426"/>
    <w:rsid w:val="00D552F0"/>
    <w:rsid w:val="00D566AC"/>
    <w:rsid w:val="00D6069F"/>
    <w:rsid w:val="00D60A0C"/>
    <w:rsid w:val="00D633B5"/>
    <w:rsid w:val="00D66380"/>
    <w:rsid w:val="00D80D88"/>
    <w:rsid w:val="00D83DB5"/>
    <w:rsid w:val="00D9004C"/>
    <w:rsid w:val="00D90E79"/>
    <w:rsid w:val="00D93F74"/>
    <w:rsid w:val="00D95E2C"/>
    <w:rsid w:val="00DA4CF3"/>
    <w:rsid w:val="00DB0D6C"/>
    <w:rsid w:val="00DB738D"/>
    <w:rsid w:val="00DD74A5"/>
    <w:rsid w:val="00DE1067"/>
    <w:rsid w:val="00DE5C1F"/>
    <w:rsid w:val="00DE69EC"/>
    <w:rsid w:val="00DF0F68"/>
    <w:rsid w:val="00DF1536"/>
    <w:rsid w:val="00DF2E9A"/>
    <w:rsid w:val="00DF4FE0"/>
    <w:rsid w:val="00DF69DF"/>
    <w:rsid w:val="00DF723A"/>
    <w:rsid w:val="00E015EA"/>
    <w:rsid w:val="00E0401A"/>
    <w:rsid w:val="00E05D39"/>
    <w:rsid w:val="00E0680A"/>
    <w:rsid w:val="00E13145"/>
    <w:rsid w:val="00E21C76"/>
    <w:rsid w:val="00E2393A"/>
    <w:rsid w:val="00E27546"/>
    <w:rsid w:val="00E326D2"/>
    <w:rsid w:val="00E3289D"/>
    <w:rsid w:val="00E32C3A"/>
    <w:rsid w:val="00E3637C"/>
    <w:rsid w:val="00E42ABE"/>
    <w:rsid w:val="00E437B3"/>
    <w:rsid w:val="00E51993"/>
    <w:rsid w:val="00E54BDF"/>
    <w:rsid w:val="00E56C95"/>
    <w:rsid w:val="00E63AAA"/>
    <w:rsid w:val="00E65B59"/>
    <w:rsid w:val="00E7036A"/>
    <w:rsid w:val="00E725BA"/>
    <w:rsid w:val="00E84A31"/>
    <w:rsid w:val="00E854CF"/>
    <w:rsid w:val="00E8795D"/>
    <w:rsid w:val="00E90115"/>
    <w:rsid w:val="00E91371"/>
    <w:rsid w:val="00E92459"/>
    <w:rsid w:val="00E92CB3"/>
    <w:rsid w:val="00EA08F7"/>
    <w:rsid w:val="00EA334B"/>
    <w:rsid w:val="00EA3DC9"/>
    <w:rsid w:val="00EA794D"/>
    <w:rsid w:val="00EB33CD"/>
    <w:rsid w:val="00EB4D6B"/>
    <w:rsid w:val="00EC3CD5"/>
    <w:rsid w:val="00ED4DFC"/>
    <w:rsid w:val="00ED6A73"/>
    <w:rsid w:val="00EE0F1D"/>
    <w:rsid w:val="00EE77D2"/>
    <w:rsid w:val="00EF3668"/>
    <w:rsid w:val="00EF4867"/>
    <w:rsid w:val="00EF4B80"/>
    <w:rsid w:val="00EF5C6D"/>
    <w:rsid w:val="00F00AB7"/>
    <w:rsid w:val="00F0328D"/>
    <w:rsid w:val="00F07618"/>
    <w:rsid w:val="00F11F9E"/>
    <w:rsid w:val="00F17692"/>
    <w:rsid w:val="00F20CF7"/>
    <w:rsid w:val="00F322F3"/>
    <w:rsid w:val="00F42E1B"/>
    <w:rsid w:val="00F53F79"/>
    <w:rsid w:val="00F556B9"/>
    <w:rsid w:val="00F673E9"/>
    <w:rsid w:val="00F70B42"/>
    <w:rsid w:val="00F70B74"/>
    <w:rsid w:val="00F749F2"/>
    <w:rsid w:val="00F80138"/>
    <w:rsid w:val="00F8139A"/>
    <w:rsid w:val="00F827CF"/>
    <w:rsid w:val="00F85AC6"/>
    <w:rsid w:val="00F9154F"/>
    <w:rsid w:val="00F91D38"/>
    <w:rsid w:val="00F9291F"/>
    <w:rsid w:val="00F96680"/>
    <w:rsid w:val="00F9796A"/>
    <w:rsid w:val="00FA2BE6"/>
    <w:rsid w:val="00FA4717"/>
    <w:rsid w:val="00FB0A52"/>
    <w:rsid w:val="00FB469D"/>
    <w:rsid w:val="00FB6296"/>
    <w:rsid w:val="00FC1C21"/>
    <w:rsid w:val="00FC6190"/>
    <w:rsid w:val="00FC7278"/>
    <w:rsid w:val="00FC7D9A"/>
    <w:rsid w:val="00FD02D2"/>
    <w:rsid w:val="00FD6630"/>
    <w:rsid w:val="00FD7D1E"/>
    <w:rsid w:val="00FE0981"/>
    <w:rsid w:val="00FF07DA"/>
    <w:rsid w:val="00FF1422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c">
    <w:name w:val="Table Grid"/>
    <w:basedOn w:val="a1"/>
    <w:uiPriority w:val="59"/>
    <w:rsid w:val="0021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06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2"/>
    <w:qFormat/>
    <w:rsid w:val="00BC324E"/>
    <w:rPr>
      <w:color w:val="343437"/>
      <w:sz w:val="28"/>
      <w:szCs w:val="28"/>
      <w:lang w:eastAsia="zh-CN"/>
    </w:rPr>
  </w:style>
  <w:style w:type="character" w:customStyle="1" w:styleId="3">
    <w:name w:val="Заголовок №3_"/>
    <w:basedOn w:val="a0"/>
    <w:link w:val="30"/>
    <w:qFormat/>
    <w:rsid w:val="00BC324E"/>
    <w:rPr>
      <w:b/>
      <w:bCs/>
      <w:sz w:val="28"/>
      <w:szCs w:val="28"/>
    </w:rPr>
  </w:style>
  <w:style w:type="paragraph" w:customStyle="1" w:styleId="12">
    <w:name w:val="Основной текст1"/>
    <w:basedOn w:val="a"/>
    <w:link w:val="ad"/>
    <w:qFormat/>
    <w:rsid w:val="00BC324E"/>
    <w:pPr>
      <w:widowControl w:val="0"/>
      <w:ind w:firstLine="400"/>
    </w:pPr>
    <w:rPr>
      <w:rFonts w:asciiTheme="minorHAnsi" w:eastAsiaTheme="minorHAnsi" w:hAnsiTheme="minorHAnsi" w:cstheme="minorBidi"/>
      <w:color w:val="343437"/>
      <w:sz w:val="28"/>
      <w:szCs w:val="28"/>
      <w:lang w:eastAsia="zh-CN"/>
    </w:rPr>
  </w:style>
  <w:style w:type="paragraph" w:customStyle="1" w:styleId="30">
    <w:name w:val="Заголовок №3"/>
    <w:basedOn w:val="a"/>
    <w:link w:val="3"/>
    <w:qFormat/>
    <w:rsid w:val="00BC324E"/>
    <w:pPr>
      <w:widowControl w:val="0"/>
      <w:spacing w:after="300"/>
      <w:ind w:firstLine="72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c">
    <w:name w:val="Table Grid"/>
    <w:basedOn w:val="a1"/>
    <w:uiPriority w:val="59"/>
    <w:rsid w:val="0021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06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2"/>
    <w:qFormat/>
    <w:rsid w:val="00BC324E"/>
    <w:rPr>
      <w:color w:val="343437"/>
      <w:sz w:val="28"/>
      <w:szCs w:val="28"/>
      <w:lang w:eastAsia="zh-CN"/>
    </w:rPr>
  </w:style>
  <w:style w:type="character" w:customStyle="1" w:styleId="3">
    <w:name w:val="Заголовок №3_"/>
    <w:basedOn w:val="a0"/>
    <w:link w:val="30"/>
    <w:qFormat/>
    <w:rsid w:val="00BC324E"/>
    <w:rPr>
      <w:b/>
      <w:bCs/>
      <w:sz w:val="28"/>
      <w:szCs w:val="28"/>
    </w:rPr>
  </w:style>
  <w:style w:type="paragraph" w:customStyle="1" w:styleId="12">
    <w:name w:val="Основной текст1"/>
    <w:basedOn w:val="a"/>
    <w:link w:val="ad"/>
    <w:qFormat/>
    <w:rsid w:val="00BC324E"/>
    <w:pPr>
      <w:widowControl w:val="0"/>
      <w:ind w:firstLine="400"/>
    </w:pPr>
    <w:rPr>
      <w:rFonts w:asciiTheme="minorHAnsi" w:eastAsiaTheme="minorHAnsi" w:hAnsiTheme="minorHAnsi" w:cstheme="minorBidi"/>
      <w:color w:val="343437"/>
      <w:sz w:val="28"/>
      <w:szCs w:val="28"/>
      <w:lang w:eastAsia="zh-CN"/>
    </w:rPr>
  </w:style>
  <w:style w:type="paragraph" w:customStyle="1" w:styleId="30">
    <w:name w:val="Заголовок №3"/>
    <w:basedOn w:val="a"/>
    <w:link w:val="3"/>
    <w:qFormat/>
    <w:rsid w:val="00BC324E"/>
    <w:pPr>
      <w:widowControl w:val="0"/>
      <w:spacing w:after="300"/>
      <w:ind w:firstLine="72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ГОиЧС6</dc:creator>
  <cp:lastModifiedBy>Ева Кулишова</cp:lastModifiedBy>
  <cp:revision>9</cp:revision>
  <cp:lastPrinted>2025-04-11T13:21:00Z</cp:lastPrinted>
  <dcterms:created xsi:type="dcterms:W3CDTF">2025-04-08T13:37:00Z</dcterms:created>
  <dcterms:modified xsi:type="dcterms:W3CDTF">2025-04-11T13:23:00Z</dcterms:modified>
</cp:coreProperties>
</file>